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C8" w:rsidRDefault="005868C8" w:rsidP="005868C8">
      <w:pPr>
        <w:rPr>
          <w:b/>
        </w:rPr>
      </w:pPr>
      <w:r>
        <w:rPr>
          <w:b/>
        </w:rPr>
        <w:t>2018</w:t>
      </w:r>
      <w:r w:rsidRPr="005868C8">
        <w:rPr>
          <w:b/>
        </w:rPr>
        <w:t xml:space="preserve"> metų gimnazijos veiklos kokybės PLAČIOJO įsivertinimo rezultatų apibendrinimas </w:t>
      </w:r>
    </w:p>
    <w:p w:rsidR="005868C8" w:rsidRPr="006809DE" w:rsidRDefault="005868C8" w:rsidP="005868C8">
      <w:pPr>
        <w:rPr>
          <w:b/>
          <w:sz w:val="32"/>
          <w:szCs w:val="32"/>
        </w:rPr>
      </w:pPr>
    </w:p>
    <w:p w:rsidR="005868C8" w:rsidRDefault="005868C8" w:rsidP="005868C8">
      <w:pPr>
        <w:rPr>
          <w:b/>
        </w:rPr>
      </w:pPr>
    </w:p>
    <w:p w:rsidR="005868C8" w:rsidRDefault="005868C8" w:rsidP="005868C8">
      <w:r w:rsidRPr="005868C8">
        <w:t>Atlikus platųjį gimnazijos veiklos kokybės įsivertinimą, nustatyta, kad stipriosios gimnazijos sritys yra:</w:t>
      </w:r>
    </w:p>
    <w:p w:rsidR="006809DE" w:rsidRPr="005868C8" w:rsidRDefault="006809DE" w:rsidP="005868C8"/>
    <w:p w:rsidR="00644066" w:rsidRDefault="006809DE">
      <w:r w:rsidRPr="006809DE">
        <w:rPr>
          <w:noProof/>
          <w:lang w:eastAsia="lt-LT"/>
        </w:rPr>
        <w:drawing>
          <wp:inline distT="0" distB="0" distL="0" distR="0">
            <wp:extent cx="5327650" cy="1605915"/>
            <wp:effectExtent l="0" t="0" r="635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DE" w:rsidRDefault="006809DE"/>
    <w:p w:rsidR="006809DE" w:rsidRDefault="006809DE">
      <w:r w:rsidRPr="006809DE">
        <w:t>Tobulintini aspektai yra šie:</w:t>
      </w:r>
    </w:p>
    <w:p w:rsidR="006809DE" w:rsidRDefault="006809DE">
      <w:r w:rsidRPr="006809DE">
        <w:rPr>
          <w:noProof/>
          <w:lang w:eastAsia="lt-LT"/>
        </w:rPr>
        <w:drawing>
          <wp:inline distT="0" distB="0" distL="0" distR="0">
            <wp:extent cx="5247640" cy="1534795"/>
            <wp:effectExtent l="0" t="0" r="0" b="825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9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CE"/>
    <w:rsid w:val="005868C8"/>
    <w:rsid w:val="00644066"/>
    <w:rsid w:val="006809DE"/>
    <w:rsid w:val="009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732E"/>
  <w15:chartTrackingRefBased/>
  <w15:docId w15:val="{7C7B3614-32F5-44BE-9BAF-DD0D3CB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2018-11-25T14:45:00Z</dcterms:created>
  <dcterms:modified xsi:type="dcterms:W3CDTF">2018-11-25T14:54:00Z</dcterms:modified>
</cp:coreProperties>
</file>